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A375" w14:textId="1BA73CE9" w:rsidR="00177FE2" w:rsidRDefault="00177FE2" w:rsidP="00AF11FC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марта 2025 года</w:t>
      </w:r>
      <w:r w:rsidR="00AF11FC">
        <w:rPr>
          <w:rFonts w:ascii="Times New Roman" w:hAnsi="Times New Roman" w:cs="Times New Roman"/>
          <w:sz w:val="28"/>
          <w:szCs w:val="28"/>
        </w:rPr>
        <w:t xml:space="preserve"> вводится налог на бани и сараи</w:t>
      </w:r>
      <w:bookmarkStart w:id="0" w:name="_GoBack"/>
      <w:bookmarkEnd w:id="0"/>
    </w:p>
    <w:p w14:paraId="17D690FF" w14:textId="77777777" w:rsidR="00177FE2" w:rsidRDefault="00177FE2" w:rsidP="00177FE2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9798FBD" w14:textId="1D85486D" w:rsidR="00177FE2" w:rsidRDefault="00177FE2" w:rsidP="007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Владельцы хозяйственных построек с фундаментом, в том числе бань, сараев и теплиц, должны будут с 01 марта 2025 года платить налог на такое имущество.</w:t>
      </w:r>
    </w:p>
    <w:p w14:paraId="1D384382" w14:textId="7DA45247" w:rsidR="00177FE2" w:rsidRDefault="00177FE2" w:rsidP="007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Хозяйственные постройки с фундаментом теперь требуют</w:t>
      </w:r>
      <w:r w:rsidR="0073484A">
        <w:rPr>
          <w:rFonts w:ascii="Times New Roman" w:hAnsi="Times New Roman" w:cs="Times New Roman"/>
          <w:sz w:val="28"/>
          <w:szCs w:val="28"/>
        </w:rPr>
        <w:t xml:space="preserve"> регистрации в Росреестре, а их кадастровая стоимость становится базой для расчета налога. Он будет рассчитываться исходя из </w:t>
      </w:r>
      <w:r w:rsidR="00C61792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73484A">
        <w:rPr>
          <w:rFonts w:ascii="Times New Roman" w:hAnsi="Times New Roman" w:cs="Times New Roman"/>
          <w:sz w:val="28"/>
          <w:szCs w:val="28"/>
        </w:rPr>
        <w:t>стоимости объекта, а ставка составляет от 0,1% до 0,3%.</w:t>
      </w:r>
    </w:p>
    <w:p w14:paraId="7F61DFEA" w14:textId="293C73BE" w:rsidR="0073484A" w:rsidRDefault="0073484A" w:rsidP="007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Переносные конструкции без постоянного фундамента и временные постройки, например, теплицы, навесы или бытовки, продолжают оставаться необлагаемыми налогом.</w:t>
      </w:r>
    </w:p>
    <w:p w14:paraId="443DED0E" w14:textId="0CCB7EF3" w:rsidR="0073484A" w:rsidRDefault="0073484A" w:rsidP="007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Регистрация обязательна, а ее отсутствие не освобождает собственников от налоговых обязательств. ФНС вправе самостоятельно оценить объект, если он не учтен в кадастровой базе, и применить налоговые санкции за уклонение от декларирования.</w:t>
      </w:r>
    </w:p>
    <w:p w14:paraId="6A2581BF" w14:textId="3BEF69EF" w:rsidR="0073484A" w:rsidRDefault="0073484A" w:rsidP="007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D3EB54" w14:textId="77777777" w:rsidR="00177FE2" w:rsidRDefault="00177FE2" w:rsidP="0073484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6BCA7B2D" w14:textId="51E46DB3" w:rsidR="00177FE2" w:rsidRDefault="00177FE2" w:rsidP="0073484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43514BB6" w14:textId="77777777" w:rsidR="00177FE2" w:rsidRDefault="00177FE2" w:rsidP="0073484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7A9A9EA8" w14:textId="77777777" w:rsidR="003665EB" w:rsidRDefault="003665EB"/>
    <w:sectPr w:rsidR="003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12"/>
    <w:rsid w:val="00177FE2"/>
    <w:rsid w:val="003665EB"/>
    <w:rsid w:val="0073484A"/>
    <w:rsid w:val="00AF11FC"/>
    <w:rsid w:val="00C56D12"/>
    <w:rsid w:val="00C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0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Елена Николаевна</dc:creator>
  <cp:keywords/>
  <dc:description/>
  <cp:lastModifiedBy>User</cp:lastModifiedBy>
  <cp:revision>7</cp:revision>
  <dcterms:created xsi:type="dcterms:W3CDTF">2025-03-02T13:41:00Z</dcterms:created>
  <dcterms:modified xsi:type="dcterms:W3CDTF">2025-03-07T02:14:00Z</dcterms:modified>
</cp:coreProperties>
</file>