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3F" w:rsidRPr="002502FC" w:rsidRDefault="0099313F" w:rsidP="0099313F">
      <w:pPr>
        <w:spacing w:after="0" w:line="240" w:lineRule="auto"/>
        <w:ind w:left="708" w:right="-143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2FC">
        <w:rPr>
          <w:rFonts w:ascii="Times New Roman" w:hAnsi="Times New Roman" w:cs="Times New Roman"/>
          <w:b/>
          <w:bCs/>
          <w:sz w:val="28"/>
          <w:szCs w:val="28"/>
        </w:rPr>
        <w:t>«Изменения в Уголовный кодекс Российской Федерации»</w:t>
      </w:r>
    </w:p>
    <w:p w:rsidR="0099313F" w:rsidRPr="008143D0" w:rsidRDefault="0099313F" w:rsidP="009931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3D0">
        <w:rPr>
          <w:rFonts w:ascii="Times New Roman" w:hAnsi="Times New Roman" w:cs="Times New Roman"/>
          <w:bCs/>
          <w:sz w:val="28"/>
          <w:szCs w:val="28"/>
        </w:rPr>
        <w:t>Федеральными законами от 23.04.2018 №96-ФЗ, №99-ФЗ, №111-ФЗ внесены изменения в Уголовный кодекс Российской Федерации.</w:t>
      </w:r>
    </w:p>
    <w:p w:rsidR="0099313F" w:rsidRPr="008143D0" w:rsidRDefault="0099313F" w:rsidP="009931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3D0">
        <w:rPr>
          <w:rFonts w:ascii="Times New Roman" w:hAnsi="Times New Roman" w:cs="Times New Roman"/>
          <w:bCs/>
          <w:sz w:val="28"/>
          <w:szCs w:val="28"/>
        </w:rPr>
        <w:t>Ужесточилась ответственность за совершение преступлений, предусмотренных статьями 159.3, 159.6 УК РФ.</w:t>
      </w:r>
    </w:p>
    <w:p w:rsidR="0099313F" w:rsidRPr="008143D0" w:rsidRDefault="0099313F" w:rsidP="009931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3D0">
        <w:rPr>
          <w:rFonts w:ascii="Times New Roman" w:hAnsi="Times New Roman" w:cs="Times New Roman"/>
          <w:bCs/>
          <w:sz w:val="28"/>
          <w:szCs w:val="28"/>
        </w:rPr>
        <w:t>Так, пункт 4 примечаний статьи 158 УК РФ, а также примечание к статье 159.1 УК РФ, изложены в новой редакции, изменено понятие крупного и особо крупного размера для ст.ст. 159.3, 159.6 УК РФ и теперь под крупным размером в указанных статьях УК РФ признается стоимость имущества,                                        превышающая 250000 рублей, а особо крупным – 1000000 рублей.</w:t>
      </w:r>
      <w:proofErr w:type="gramEnd"/>
    </w:p>
    <w:p w:rsidR="0099313F" w:rsidRPr="008143D0" w:rsidRDefault="0099313F" w:rsidP="009931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D0">
        <w:rPr>
          <w:rFonts w:ascii="Times New Roman" w:hAnsi="Times New Roman" w:cs="Times New Roman"/>
          <w:sz w:val="28"/>
          <w:szCs w:val="28"/>
        </w:rPr>
        <w:t>Кроме того, за совершение преступления, предусмотренного ст.159.3 УК РФ, в новой редакции санкция статьи предусматривает лишение свободы до трех лет.</w:t>
      </w:r>
    </w:p>
    <w:p w:rsidR="0099313F" w:rsidRPr="008143D0" w:rsidRDefault="0099313F" w:rsidP="009931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D0">
        <w:rPr>
          <w:rFonts w:ascii="Times New Roman" w:hAnsi="Times New Roman" w:cs="Times New Roman"/>
          <w:sz w:val="28"/>
          <w:szCs w:val="28"/>
        </w:rPr>
        <w:t>В часть 3 статьи 159.6 УК РФ добавлен квалифицирующий признак – совершение преступления с банковского счета, а равно в отношении электронных денежных средств.</w:t>
      </w:r>
    </w:p>
    <w:p w:rsidR="0099313F" w:rsidRPr="008143D0" w:rsidRDefault="0099313F" w:rsidP="009931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D0">
        <w:rPr>
          <w:rFonts w:ascii="Times New Roman" w:hAnsi="Times New Roman" w:cs="Times New Roman"/>
          <w:sz w:val="28"/>
          <w:szCs w:val="28"/>
        </w:rPr>
        <w:t>Изменена ст.53.1 УК РФ, теперь наказание в виде принудительных работ может быть заменено на лишение свободы не только в случае уклонения осужденного от отбывания принудительных работ, но и в случае его признания злостным нарушителем порядка и условий отбывания данного вида наказания.</w:t>
      </w:r>
    </w:p>
    <w:p w:rsidR="0099313F" w:rsidRPr="008143D0" w:rsidRDefault="0099313F" w:rsidP="009931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D0">
        <w:rPr>
          <w:rFonts w:ascii="Times New Roman" w:hAnsi="Times New Roman" w:cs="Times New Roman"/>
          <w:sz w:val="28"/>
          <w:szCs w:val="28"/>
        </w:rPr>
        <w:t xml:space="preserve">Глава 22 УК РФ дополнена статьями 200.4, 200.5, которые предусматривают уголовную ответственность за злоупотребления в сфере закупок товаров, работ, услуг для обеспечения государственных или муниципальных нужд, а также за подкуп работника контрактной службы, контрактного управляющего, члена комиссии по осуществлению закупок, </w:t>
      </w:r>
    </w:p>
    <w:p w:rsidR="0099313F" w:rsidRPr="008143D0" w:rsidRDefault="0099313F" w:rsidP="0099313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3D0">
        <w:rPr>
          <w:rFonts w:ascii="Times New Roman" w:hAnsi="Times New Roman" w:cs="Times New Roman"/>
          <w:sz w:val="28"/>
          <w:szCs w:val="28"/>
        </w:rPr>
        <w:t>За совершение преступления предусмотренного ст.200.4 УК РФ предусмотрена ответственность в виде лишения свободы на срок до 7 лет, а за совершение преступления, предусмотренного ст.200.5 УК РФ -  до 12 лет лишения свободы.</w:t>
      </w:r>
    </w:p>
    <w:p w:rsidR="0099313F" w:rsidRDefault="0099313F" w:rsidP="00DA257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A2576" w:rsidRDefault="00DA2576" w:rsidP="00DA2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Д.С.Фёдоров</w:t>
      </w:r>
    </w:p>
    <w:p w:rsidR="00DA2576" w:rsidRPr="008143D0" w:rsidRDefault="00DA2576" w:rsidP="00DA257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DA2576" w:rsidRPr="008143D0" w:rsidSect="0059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313F"/>
    <w:rsid w:val="001A4833"/>
    <w:rsid w:val="00594F83"/>
    <w:rsid w:val="008A4047"/>
    <w:rsid w:val="0099313F"/>
    <w:rsid w:val="00D52E59"/>
    <w:rsid w:val="00DA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>Admin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2018-09-20T05:39:00Z</dcterms:created>
  <dcterms:modified xsi:type="dcterms:W3CDTF">2018-09-20T05:41:00Z</dcterms:modified>
</cp:coreProperties>
</file>